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4CDB" w14:textId="1229D9F1" w:rsidR="00DA71A6" w:rsidRPr="009C106D" w:rsidRDefault="009C106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C106D">
        <w:rPr>
          <w:rFonts w:ascii="Times New Roman" w:hAnsi="Times New Roman" w:cs="Times New Roman"/>
          <w:b/>
          <w:bCs/>
          <w:sz w:val="22"/>
          <w:szCs w:val="22"/>
        </w:rPr>
        <w:t xml:space="preserve">Supplemental Table 1. Inclusion and Exclusion Criteria. </w:t>
      </w:r>
    </w:p>
    <w:p w14:paraId="4C4CFDBA" w14:textId="40AEA568" w:rsidR="009C106D" w:rsidRPr="009C106D" w:rsidRDefault="009C106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106D" w:rsidRPr="009C106D" w14:paraId="1500CC2F" w14:textId="77777777" w:rsidTr="009C106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13121F2" w14:textId="77777777" w:rsidR="009C106D" w:rsidRPr="009C106D" w:rsidRDefault="009C106D" w:rsidP="009C106D">
            <w:pPr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eastAsia="Times New Roman" w:hAnsi="Times New Roman" w:cs="Times New Roman"/>
                <w:color w:val="000033"/>
                <w:sz w:val="22"/>
                <w:szCs w:val="22"/>
              </w:rPr>
              <w:t>Inclusion Criteria (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Subjects who met the following inclusion criteria were enrolled in this study):</w:t>
            </w:r>
          </w:p>
          <w:p w14:paraId="54EFF7C3" w14:textId="77777777" w:rsidR="009C106D" w:rsidRPr="009C106D" w:rsidRDefault="009C106D" w:rsidP="009C106D">
            <w:pPr>
              <w:rPr>
                <w:rFonts w:ascii="Times New Roman" w:eastAsia="Times New Roman" w:hAnsi="Times New Roman" w:cs="Times New Roman"/>
                <w:color w:val="000033"/>
                <w:sz w:val="22"/>
                <w:szCs w:val="22"/>
              </w:rPr>
            </w:pPr>
          </w:p>
        </w:tc>
      </w:tr>
      <w:tr w:rsidR="009C106D" w:rsidRPr="009C106D" w14:paraId="57D8D956" w14:textId="77777777" w:rsidTr="009C106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2F2778E" w14:textId="77777777" w:rsidR="009C106D" w:rsidRPr="009C106D" w:rsidRDefault="009C106D" w:rsidP="009C106D">
            <w:pPr>
              <w:numPr>
                <w:ilvl w:val="0"/>
                <w:numId w:val="1"/>
              </w:numPr>
              <w:ind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must be 18 years of age (≥ 18 years) or older at the time of consent.   </w:t>
            </w:r>
          </w:p>
          <w:p w14:paraId="607BCCFC" w14:textId="609A00FB" w:rsidR="009C106D" w:rsidRPr="009C106D" w:rsidRDefault="009C106D" w:rsidP="009C106D">
            <w:pPr>
              <w:numPr>
                <w:ilvl w:val="0"/>
                <w:numId w:val="1"/>
              </w:numPr>
              <w:ind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must be a candidate for lumbar fusion study. The 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surgical 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approach is at the physician’s discretion.  </w:t>
            </w:r>
          </w:p>
          <w:p w14:paraId="0873CEE5" w14:textId="77777777" w:rsidR="009C106D" w:rsidRPr="009C106D" w:rsidRDefault="009C106D" w:rsidP="009C106D">
            <w:pPr>
              <w:numPr>
                <w:ilvl w:val="0"/>
                <w:numId w:val="1"/>
              </w:numPr>
              <w:ind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must require lumbar arthrodesis at 1-4 contiguous levels (L1-S1) and 1-2 contiguous levels for an interbody approach.  </w:t>
            </w:r>
          </w:p>
          <w:p w14:paraId="5DD4D785" w14:textId="77777777" w:rsidR="009C106D" w:rsidRPr="009C106D" w:rsidRDefault="009C106D" w:rsidP="009C106D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must have been unresponsive to conservative care for at least 6 months prior to fusion surgery. </w:t>
            </w:r>
          </w:p>
          <w:p w14:paraId="0C6C1CBB" w14:textId="67932158" w:rsidR="009C106D" w:rsidRPr="009C106D" w:rsidRDefault="009C106D" w:rsidP="009C106D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A minimum of 50% Trinity Elite must be used for each lumbar fusion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: t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he Trinity Elite may be augmented with up to 50% local bone (autograft) or cancellous bone chips.  </w:t>
            </w:r>
          </w:p>
          <w:p w14:paraId="5814BAA5" w14:textId="77777777" w:rsidR="009C106D" w:rsidRPr="009C106D" w:rsidRDefault="009C106D" w:rsidP="009C106D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must be willing and able to sign an informed consent document. </w:t>
            </w:r>
          </w:p>
          <w:p w14:paraId="0E5E6F19" w14:textId="3BFC45F6" w:rsidR="009C106D" w:rsidRPr="009C106D" w:rsidRDefault="009C106D" w:rsidP="009C106D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Subject must be willing and able to return for all follow-up visits, agree to participate in postoperative clinical and radiographic evaluations and comply with the required study protocol.</w:t>
            </w:r>
          </w:p>
        </w:tc>
      </w:tr>
      <w:tr w:rsidR="009C106D" w:rsidRPr="009C106D" w14:paraId="47083ADC" w14:textId="77777777" w:rsidTr="009C106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75084EC" w14:textId="6C1EEBB3" w:rsidR="009C106D" w:rsidRPr="009C106D" w:rsidRDefault="009C106D" w:rsidP="009C106D">
            <w:pPr>
              <w:ind w:left="17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eastAsia="Times New Roman" w:hAnsi="Times New Roman" w:cs="Times New Roman"/>
                <w:color w:val="000033"/>
                <w:sz w:val="22"/>
                <w:szCs w:val="22"/>
              </w:rPr>
              <w:t>Exclusion Criteria (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Subjects who 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et any of the following 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exclusion criteria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were not</w:t>
            </w: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 enrolled in this study): </w:t>
            </w:r>
          </w:p>
        </w:tc>
      </w:tr>
      <w:tr w:rsidR="009C106D" w:rsidRPr="009C106D" w14:paraId="3AF1A552" w14:textId="77777777" w:rsidTr="009C106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4F3383A" w14:textId="77777777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is under 18 years of age (&lt;18) at the time of consent </w:t>
            </w:r>
          </w:p>
          <w:p w14:paraId="01C0A972" w14:textId="77777777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has had prior lumbar spine fusion surgery at a level currently scheduled for surgery.  </w:t>
            </w:r>
          </w:p>
          <w:p w14:paraId="57311982" w14:textId="77777777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is currently undergoing treatment for malignancy or has undergone treatment for malignancy in the past 5 years (benign skin cancer is permitted) </w:t>
            </w:r>
          </w:p>
          <w:p w14:paraId="11AC78AF" w14:textId="77777777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is pregnant or nursing or planning to become pregnant during the two years (24 months) following arthrodesis </w:t>
            </w:r>
          </w:p>
          <w:p w14:paraId="209E7DA2" w14:textId="77777777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has an active local or systemic infection or is undergoing adjunctive treatment for local or systemic infection </w:t>
            </w:r>
          </w:p>
          <w:p w14:paraId="7B468232" w14:textId="77777777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has an allergy to DMSO. </w:t>
            </w:r>
          </w:p>
          <w:p w14:paraId="7B078F6E" w14:textId="77777777" w:rsid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 xml:space="preserve">Subject has any other condition that, in the opinion of the Investigator, would prohibit the subject from complying with the study protocol. </w:t>
            </w:r>
          </w:p>
          <w:p w14:paraId="718CA061" w14:textId="3D4AD62F" w:rsidR="009C106D" w:rsidRPr="009C106D" w:rsidRDefault="009C106D" w:rsidP="009C106D">
            <w:pPr>
              <w:numPr>
                <w:ilvl w:val="0"/>
                <w:numId w:val="2"/>
              </w:numPr>
              <w:ind w:left="363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06D">
              <w:rPr>
                <w:rFonts w:ascii="Times New Roman" w:hAnsi="Times New Roman" w:cs="Times New Roman"/>
                <w:sz w:val="22"/>
                <w:szCs w:val="22"/>
              </w:rPr>
              <w:t>Subject is a prisoner.</w:t>
            </w:r>
          </w:p>
        </w:tc>
      </w:tr>
    </w:tbl>
    <w:p w14:paraId="070C62A6" w14:textId="77777777" w:rsidR="009C106D" w:rsidRPr="009C106D" w:rsidRDefault="009C106D">
      <w:pPr>
        <w:rPr>
          <w:rFonts w:ascii="Times New Roman" w:hAnsi="Times New Roman" w:cs="Times New Roman"/>
          <w:sz w:val="22"/>
          <w:szCs w:val="22"/>
        </w:rPr>
      </w:pPr>
    </w:p>
    <w:sectPr w:rsidR="009C106D" w:rsidRPr="009C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0086"/>
    <w:multiLevelType w:val="hybridMultilevel"/>
    <w:tmpl w:val="694CFC9C"/>
    <w:lvl w:ilvl="0" w:tplc="916A11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02A6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98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9EAD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661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8B0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5470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E1C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C39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03F39"/>
    <w:multiLevelType w:val="hybridMultilevel"/>
    <w:tmpl w:val="6E7E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21ACE"/>
    <w:multiLevelType w:val="hybridMultilevel"/>
    <w:tmpl w:val="F9B42178"/>
    <w:lvl w:ilvl="0" w:tplc="592C85A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0F3DE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A61C6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88F8A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A0B3E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082C46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035BE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0FF5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CD814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6D"/>
    <w:rsid w:val="0003781C"/>
    <w:rsid w:val="00075377"/>
    <w:rsid w:val="0008634E"/>
    <w:rsid w:val="0009134F"/>
    <w:rsid w:val="000A66D2"/>
    <w:rsid w:val="00127AD5"/>
    <w:rsid w:val="0016639E"/>
    <w:rsid w:val="001A2C77"/>
    <w:rsid w:val="001A54D0"/>
    <w:rsid w:val="001F07A6"/>
    <w:rsid w:val="002426F9"/>
    <w:rsid w:val="002611AC"/>
    <w:rsid w:val="00263EDE"/>
    <w:rsid w:val="002939BC"/>
    <w:rsid w:val="002D6AD0"/>
    <w:rsid w:val="00365A50"/>
    <w:rsid w:val="003B7925"/>
    <w:rsid w:val="00420D45"/>
    <w:rsid w:val="0042433C"/>
    <w:rsid w:val="00457F95"/>
    <w:rsid w:val="004641D3"/>
    <w:rsid w:val="0050448F"/>
    <w:rsid w:val="00542D7D"/>
    <w:rsid w:val="00562660"/>
    <w:rsid w:val="00593B9D"/>
    <w:rsid w:val="0061002F"/>
    <w:rsid w:val="006132D3"/>
    <w:rsid w:val="00636973"/>
    <w:rsid w:val="0067475A"/>
    <w:rsid w:val="00746636"/>
    <w:rsid w:val="007908D2"/>
    <w:rsid w:val="007C2A9C"/>
    <w:rsid w:val="007D2EBD"/>
    <w:rsid w:val="007F403F"/>
    <w:rsid w:val="0081309D"/>
    <w:rsid w:val="00816A73"/>
    <w:rsid w:val="0082658B"/>
    <w:rsid w:val="00886E55"/>
    <w:rsid w:val="008C7E08"/>
    <w:rsid w:val="008F5BFB"/>
    <w:rsid w:val="009035BE"/>
    <w:rsid w:val="009221B8"/>
    <w:rsid w:val="00976C31"/>
    <w:rsid w:val="009A1382"/>
    <w:rsid w:val="009C106D"/>
    <w:rsid w:val="009C6612"/>
    <w:rsid w:val="009C7B4D"/>
    <w:rsid w:val="00B21CA4"/>
    <w:rsid w:val="00B93E48"/>
    <w:rsid w:val="00BB32F8"/>
    <w:rsid w:val="00C163B7"/>
    <w:rsid w:val="00CA1297"/>
    <w:rsid w:val="00CE3852"/>
    <w:rsid w:val="00D573AA"/>
    <w:rsid w:val="00D8060D"/>
    <w:rsid w:val="00E52D78"/>
    <w:rsid w:val="00E76EB1"/>
    <w:rsid w:val="00F53631"/>
    <w:rsid w:val="00F66FF3"/>
    <w:rsid w:val="00F7645C"/>
    <w:rsid w:val="00F873DE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14209"/>
  <w15:chartTrackingRefBased/>
  <w15:docId w15:val="{ADAF6F6C-DE2A-0A4D-8201-4E0F4F7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Tedford</dc:creator>
  <cp:keywords/>
  <dc:description/>
  <cp:lastModifiedBy>Stephanie Tedford</cp:lastModifiedBy>
  <cp:revision>1</cp:revision>
  <dcterms:created xsi:type="dcterms:W3CDTF">2024-03-11T03:25:00Z</dcterms:created>
  <dcterms:modified xsi:type="dcterms:W3CDTF">2024-03-11T03:29:00Z</dcterms:modified>
</cp:coreProperties>
</file>